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24FF9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TECHNICAL DATA</w:t>
      </w:r>
    </w:p>
    <w:p w14:paraId="59D30562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Cordless circular saw SCM 22-A case</w:t>
      </w:r>
      <w:r>
        <w:rPr>
          <w:rFonts w:ascii="Calibri" w:hAnsi="Calibri" w:cs="Calibri"/>
          <w:color w:val="212121"/>
          <w:sz w:val="22"/>
          <w:szCs w:val="22"/>
        </w:rPr>
        <w:t> #2024449</w:t>
      </w:r>
    </w:p>
    <w:p w14:paraId="0F82593F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Battery voltage22 V</w:t>
      </w:r>
    </w:p>
    <w:p w14:paraId="16A674CB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Rated voltage21.6 V</w:t>
      </w:r>
    </w:p>
    <w:p w14:paraId="0ADB5E59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No-load speed3500 tours/minute</w:t>
      </w:r>
    </w:p>
    <w:p w14:paraId="1CBF4491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Battery type Li-ion</w:t>
      </w:r>
    </w:p>
    <w:p w14:paraId="70B6260C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Triaxial vibration value for sawing into metal (</w:t>
      </w:r>
      <w:proofErr w:type="spellStart"/>
      <w:proofErr w:type="gramStart"/>
      <w:r>
        <w:rPr>
          <w:rFonts w:ascii="Calibri" w:hAnsi="Calibri" w:cs="Calibri"/>
          <w:color w:val="212121"/>
          <w:sz w:val="22"/>
          <w:szCs w:val="22"/>
        </w:rPr>
        <w:t>ah,M</w:t>
      </w:r>
      <w:proofErr w:type="spellEnd"/>
      <w:proofErr w:type="gramEnd"/>
      <w:r>
        <w:rPr>
          <w:rFonts w:ascii="Calibri" w:hAnsi="Calibri" w:cs="Calibri"/>
          <w:color w:val="212121"/>
          <w:sz w:val="22"/>
          <w:szCs w:val="22"/>
        </w:rPr>
        <w:t>) 1.2 m/s² </w:t>
      </w:r>
      <w:r>
        <w:rPr>
          <w:rFonts w:ascii="Calibri" w:hAnsi="Calibri" w:cs="Calibri"/>
          <w:color w:val="212121"/>
          <w:sz w:val="22"/>
          <w:szCs w:val="22"/>
          <w:vertAlign w:val="superscript"/>
        </w:rPr>
        <w:t>1</w:t>
      </w:r>
    </w:p>
    <w:p w14:paraId="16DE7D1E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A-weighted emission sound power level 88 dB (A) </w:t>
      </w:r>
      <w:r>
        <w:rPr>
          <w:rFonts w:ascii="Calibri" w:hAnsi="Calibri" w:cs="Calibri"/>
          <w:color w:val="212121"/>
          <w:sz w:val="22"/>
          <w:szCs w:val="22"/>
          <w:vertAlign w:val="superscript"/>
        </w:rPr>
        <w:t>2</w:t>
      </w:r>
    </w:p>
    <w:p w14:paraId="7072AAF5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Blade diameter - range160 - 165 mm</w:t>
      </w:r>
    </w:p>
    <w:p w14:paraId="7A1568A5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Weight according to EPTA Procedure 01/2003 4 kg</w:t>
      </w:r>
    </w:p>
    <w:p w14:paraId="225C74A9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Max. cutting depth 57 mm</w:t>
      </w:r>
    </w:p>
    <w:p w14:paraId="4FF42E77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Arbor size 20 mm</w:t>
      </w:r>
    </w:p>
    <w:p w14:paraId="65A77879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Base material Metal and metal sandwich</w:t>
      </w:r>
    </w:p>
    <w:p w14:paraId="64C5B3B7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Variable speed switch Yes</w:t>
      </w:r>
    </w:p>
    <w:p w14:paraId="0F8C53B1" w14:textId="77777777" w:rsidR="00970C80" w:rsidRDefault="00970C80" w:rsidP="00970C8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Electric brake Yes</w:t>
      </w:r>
    </w:p>
    <w:p w14:paraId="6A7C24C1" w14:textId="77777777" w:rsidR="006E66A7" w:rsidRPr="00970C80" w:rsidRDefault="00970C80" w:rsidP="00970C80">
      <w:bookmarkStart w:id="0" w:name="_GoBack"/>
      <w:bookmarkEnd w:id="0"/>
    </w:p>
    <w:sectPr w:rsidR="006E66A7" w:rsidRPr="00970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90"/>
    <w:rsid w:val="007E6990"/>
    <w:rsid w:val="00855B7D"/>
    <w:rsid w:val="008B0F14"/>
    <w:rsid w:val="00970C80"/>
    <w:rsid w:val="00CF2DFA"/>
    <w:rsid w:val="00D5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5033"/>
  <w15:chartTrackingRefBased/>
  <w15:docId w15:val="{B585616E-B93D-4FAF-B30C-F02FB1B2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E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Fairminer</dc:creator>
  <cp:keywords/>
  <dc:description/>
  <cp:lastModifiedBy>Paul Fairminer</cp:lastModifiedBy>
  <cp:revision>2</cp:revision>
  <dcterms:created xsi:type="dcterms:W3CDTF">2018-11-08T12:34:00Z</dcterms:created>
  <dcterms:modified xsi:type="dcterms:W3CDTF">2018-11-08T14:04:00Z</dcterms:modified>
</cp:coreProperties>
</file>